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my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opinion</w:t>
      </w:r>
      <w:r>
        <w:rPr>
          <w:rFonts w:ascii="Times New Roman" w:hAnsi="Times New Roman" w:cs="Times New Roman"/>
          <w:sz w:val="28"/>
          <w:szCs w:val="28"/>
        </w:rPr>
        <w:t xml:space="preserve">, an opinion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based</w:t>
      </w:r>
      <w:r>
        <w:rPr>
          <w:rFonts w:ascii="Times New Roman" w:hAnsi="Times New Roman" w:cs="Times New Roman"/>
          <w:sz w:val="28"/>
          <w:szCs w:val="28"/>
        </w:rPr>
        <w:t xml:space="preserve"> on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conversation</w:t>
      </w:r>
      <w:r>
        <w:rPr>
          <w:rFonts w:ascii="Times New Roman" w:hAnsi="Times New Roman" w:cs="Times New Roman"/>
          <w:sz w:val="28"/>
          <w:szCs w:val="28"/>
        </w:rPr>
        <w:t xml:space="preserve"> with many Indians, and on the wishes of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authorities</w:t>
      </w:r>
      <w:r>
        <w:rPr>
          <w:rFonts w:ascii="Times New Roman" w:hAnsi="Times New Roman" w:cs="Times New Roman"/>
          <w:sz w:val="28"/>
          <w:szCs w:val="28"/>
        </w:rPr>
        <w:t xml:space="preserve"> in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Hedjaz</w:t>
      </w:r>
      <w:r>
        <w:rPr>
          <w:rFonts w:ascii="Times New Roman" w:hAnsi="Times New Roman" w:cs="Times New Roman"/>
          <w:sz w:val="28"/>
          <w:szCs w:val="28"/>
        </w:rPr>
        <w:t xml:space="preserve">, pilgrims from British possessions ought, before </w:t>
      </w:r>
      <w:proofErr w:type="spellStart"/>
      <w:r>
        <w:rPr>
          <w:rFonts w:ascii="Times New Roman" w:hAnsi="Times New Roman" w:cs="Times New Roman"/>
          <w:sz w:val="28"/>
          <w:szCs w:val="28"/>
        </w:rPr>
        <w:t>eing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permitted to undertake the journey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opinion</w:t>
      </w:r>
      <w:proofErr w:type="gramEnd"/>
      <w:r>
        <w:rPr>
          <w:rFonts w:ascii="Times New Roman" w:hAnsi="Times New Roman" w:cs="Times New Roman"/>
          <w:sz w:val="28"/>
          <w:szCs w:val="28"/>
          <w:rtl/>
        </w:rPr>
        <w:t xml:space="preserve">,  رأى أو وجهة نظر </w:t>
      </w:r>
      <w:r>
        <w:rPr>
          <w:rFonts w:ascii="Times New Roman" w:hAnsi="Times New Roman" w:cs="Times New Roman"/>
          <w:sz w:val="28"/>
          <w:szCs w:val="28"/>
        </w:rPr>
        <w:t>undertake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يتعهد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الترجمة : في رأى وهو رأى يستند إلى محادثة مع كثير من الهنود وعلى السلطات في الحجاز . الحجاج من رعايا بريطانيا ينبغي أن يتعهد  قبل أن يسمح لهم بهذه الرحلة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prove that they possess the necessary means,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lowest</w:t>
      </w:r>
      <w:r>
        <w:rPr>
          <w:rFonts w:ascii="Times New Roman" w:hAnsi="Times New Roman" w:cs="Times New Roman"/>
          <w:sz w:val="28"/>
          <w:szCs w:val="28"/>
        </w:rPr>
        <w:t xml:space="preserve"> limit at Bombay being 200 rupees ;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(2) </w:t>
      </w:r>
      <w:proofErr w:type="gramStart"/>
      <w:r>
        <w:rPr>
          <w:rFonts w:ascii="Times New Roman" w:hAnsi="Times New Roman" w:cs="Times New Roman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they possess a British passport. </w:t>
      </w:r>
    </w:p>
    <w:p w:rsidR="00B3491D" w:rsidRDefault="00B3491D" w:rsidP="00B3491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  <w:rtl/>
        </w:rPr>
      </w:pPr>
      <w:r>
        <w:rPr>
          <w:rFonts w:ascii="Calibri" w:eastAsia="+mn-ea" w:hAnsi="Calibri" w:cs="Arial"/>
          <w:color w:val="000000"/>
          <w:kern w:val="24"/>
          <w:sz w:val="32"/>
          <w:szCs w:val="32"/>
          <w:rtl/>
        </w:rPr>
        <w:t xml:space="preserve">1- أن يثبتوا أنهم يمتلكون الوسائل الضرورية ، وأن أدنى حد في بومباى 200 روبية </w:t>
      </w:r>
    </w:p>
    <w:p w:rsidR="00B3491D" w:rsidRDefault="00B3491D" w:rsidP="00B3491D">
      <w:pPr>
        <w:pStyle w:val="ListParagraph"/>
        <w:numPr>
          <w:ilvl w:val="0"/>
          <w:numId w:val="1"/>
        </w:numPr>
        <w:bidi/>
        <w:spacing w:line="360" w:lineRule="auto"/>
        <w:rPr>
          <w:sz w:val="48"/>
        </w:rPr>
      </w:pPr>
      <w:r>
        <w:rPr>
          <w:rFonts w:ascii="Calibri" w:eastAsia="+mn-ea" w:hAnsi="Calibri" w:cs="Arial"/>
          <w:color w:val="000000"/>
          <w:kern w:val="24"/>
          <w:sz w:val="32"/>
          <w:szCs w:val="32"/>
          <w:rtl/>
        </w:rPr>
        <w:t>2- أن لديهم جواز سفر بريطاني    .</w:t>
      </w:r>
      <w:r>
        <w:rPr>
          <w:rFonts w:ascii="Calibri" w:eastAsia="+mn-ea" w:hAnsi="Calibri" w:cs="Arial"/>
          <w:color w:val="000000"/>
          <w:kern w:val="24"/>
          <w:sz w:val="48"/>
          <w:szCs w:val="48"/>
          <w:rtl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 </w:t>
      </w:r>
      <w:r>
        <w:rPr>
          <w:rFonts w:ascii="Calibri" w:eastAsia="+mn-ea" w:hAnsi="Calibri" w:cs="Arial"/>
          <w:color w:val="000000"/>
          <w:kern w:val="24"/>
          <w:sz w:val="48"/>
          <w:szCs w:val="48"/>
          <w:rtl/>
        </w:rPr>
        <w:t xml:space="preserve">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 w:hint="cs"/>
          <w:sz w:val="28"/>
          <w:szCs w:val="28"/>
          <w:rtl/>
        </w:rPr>
      </w:pP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Netherlands Regulations, of which 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inclose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extract kindly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furnished</w:t>
      </w:r>
      <w:r>
        <w:rPr>
          <w:rFonts w:ascii="Times New Roman" w:hAnsi="Times New Roman" w:cs="Times New Roman"/>
          <w:sz w:val="28"/>
          <w:szCs w:val="28"/>
        </w:rPr>
        <w:t xml:space="preserve"> to me by Mr. J. A. </w:t>
      </w:r>
      <w:proofErr w:type="spellStart"/>
      <w:r>
        <w:rPr>
          <w:rFonts w:ascii="Times New Roman" w:hAnsi="Times New Roman" w:cs="Times New Roman"/>
          <w:sz w:val="28"/>
          <w:szCs w:val="28"/>
        </w:rPr>
        <w:t>Kruyt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Netherlands Consul at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Jeddah</w:t>
      </w:r>
      <w:r>
        <w:rPr>
          <w:rFonts w:ascii="Times New Roman" w:hAnsi="Times New Roman" w:cs="Times New Roman"/>
          <w:sz w:val="28"/>
          <w:szCs w:val="28"/>
        </w:rPr>
        <w:t xml:space="preserve">, would, I think, form a good basis on which to </w:t>
      </w:r>
      <w:r>
        <w:rPr>
          <w:rFonts w:ascii="Times New Roman" w:hAnsi="Times New Roman" w:cs="Times New Roman"/>
          <w:sz w:val="28"/>
          <w:szCs w:val="28"/>
          <w:u w:val="single"/>
        </w:rPr>
        <w:t>construct</w:t>
      </w:r>
      <w:r>
        <w:rPr>
          <w:rFonts w:ascii="Times New Roman" w:hAnsi="Times New Roman" w:cs="Times New Roman"/>
          <w:sz w:val="28"/>
          <w:szCs w:val="28"/>
        </w:rPr>
        <w:t xml:space="preserve"> rules for our pilgrims, but experience has shown that they require some alteration, and Mr. </w:t>
      </w:r>
      <w:proofErr w:type="spellStart"/>
      <w:r>
        <w:rPr>
          <w:rFonts w:ascii="Times New Roman" w:hAnsi="Times New Roman" w:cs="Times New Roman"/>
          <w:sz w:val="28"/>
          <w:szCs w:val="28"/>
        </w:rPr>
        <w:t>Kruyt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laid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changes</w:t>
      </w:r>
      <w:r>
        <w:rPr>
          <w:rFonts w:ascii="Times New Roman" w:hAnsi="Times New Roman" w:cs="Times New Roman"/>
          <w:sz w:val="28"/>
          <w:szCs w:val="28"/>
        </w:rPr>
        <w:t xml:space="preserve"> he deems necessary before his Government. His opinions coincide with the following Regulations, which I deem would be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advisable to enforce:—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إنطوى على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inclose</w:t>
      </w:r>
      <w:proofErr w:type="spellEnd"/>
      <w:r>
        <w:rPr>
          <w:rFonts w:ascii="Times New Roman" w:hAnsi="Times New Roman" w:cs="Times New Roman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Furnished</w:t>
      </w:r>
      <w:r>
        <w:rPr>
          <w:rFonts w:ascii="Times New Roman" w:hAnsi="Times New Roman" w:cs="Times New Roman"/>
          <w:sz w:val="28"/>
          <w:szCs w:val="28"/>
          <w:rtl/>
        </w:rPr>
        <w:t xml:space="preserve">  مفروشة - ( </w:t>
      </w:r>
      <w:r>
        <w:rPr>
          <w:rFonts w:ascii="Times New Roman" w:hAnsi="Times New Roman" w:cs="Times New Roman"/>
          <w:sz w:val="28"/>
          <w:szCs w:val="28"/>
        </w:rPr>
        <w:t>construct</w:t>
      </w:r>
      <w:r>
        <w:rPr>
          <w:rFonts w:ascii="Times New Roman" w:hAnsi="Times New Roman" w:cs="Times New Roman"/>
          <w:sz w:val="28"/>
          <w:szCs w:val="28"/>
          <w:rtl/>
        </w:rPr>
        <w:t xml:space="preserve">    بناء أو تشييد ) 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مبادئ  - قواعد </w:t>
      </w:r>
      <w:r>
        <w:rPr>
          <w:rFonts w:ascii="Times New Roman" w:hAnsi="Times New Roman" w:cs="Times New Roman"/>
          <w:sz w:val="28"/>
          <w:szCs w:val="28"/>
        </w:rPr>
        <w:t>principles, rules</w:t>
      </w:r>
      <w:r>
        <w:rPr>
          <w:rFonts w:ascii="Times New Roman" w:hAnsi="Times New Roman" w:cs="Times New Roman"/>
          <w:sz w:val="28"/>
          <w:szCs w:val="28"/>
          <w:rtl/>
        </w:rPr>
        <w:t xml:space="preserve">  ( تجربة – خبرة – حنكة </w:t>
      </w:r>
      <w:r>
        <w:rPr>
          <w:rFonts w:ascii="Times New Roman" w:hAnsi="Times New Roman" w:cs="Times New Roman"/>
          <w:sz w:val="28"/>
          <w:szCs w:val="28"/>
        </w:rPr>
        <w:t>( Experience</w:t>
      </w:r>
      <w:r>
        <w:rPr>
          <w:rFonts w:ascii="Times New Roman" w:hAnsi="Times New Roman" w:cs="Times New Roman"/>
          <w:sz w:val="28"/>
          <w:szCs w:val="28"/>
          <w:rtl/>
        </w:rPr>
        <w:t xml:space="preserve">. (  </w:t>
      </w:r>
      <w:r>
        <w:rPr>
          <w:rFonts w:ascii="Times New Roman" w:hAnsi="Times New Roman" w:cs="Times New Roman"/>
          <w:sz w:val="28"/>
          <w:szCs w:val="28"/>
        </w:rPr>
        <w:t>require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يتطلب أو يستلزم ) – (</w:t>
      </w:r>
      <w:r>
        <w:rPr>
          <w:rFonts w:ascii="Times New Roman" w:hAnsi="Times New Roman" w:cs="Times New Roman"/>
          <w:sz w:val="28"/>
          <w:szCs w:val="28"/>
        </w:rPr>
        <w:t>alteration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تغيير – تعديل ) (</w:t>
      </w:r>
      <w:r>
        <w:rPr>
          <w:rFonts w:ascii="Times New Roman" w:hAnsi="Times New Roman" w:cs="Times New Roman"/>
          <w:sz w:val="28"/>
          <w:szCs w:val="28"/>
        </w:rPr>
        <w:t>Regulations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اللوائح ). ( تزامن – توافق – اتفق في الرأى </w:t>
      </w:r>
      <w:r>
        <w:rPr>
          <w:rFonts w:ascii="Times New Roman" w:hAnsi="Times New Roman" w:cs="Times New Roman"/>
          <w:sz w:val="28"/>
          <w:szCs w:val="28"/>
        </w:rPr>
        <w:t xml:space="preserve">Coincide   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advisable to enforce)   (    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يستحسن فرضها ) 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lastRenderedPageBreak/>
        <w:t>الترجمة ؛ اللوائح الهولندية تتضمن بعض المقتطفات أهداني إياها السيد كرويت قنصل هولندا في جدة . في اعتقادي تشكل أساسا جيدا يمكن البناء عليه  ولكن التجربة أثبتت أنها تتطلب إجراء بعض التغييرات . وأن التغييرات التى رأها السيد كرويت  ضرورية وضعها أمام حكومته . والتى أرى أنه من المستحسن تطبيقها .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    That at </w:t>
      </w:r>
      <w:r>
        <w:rPr>
          <w:rFonts w:ascii="Times New Roman" w:hAnsi="Times New Roman" w:cs="Times New Roman"/>
          <w:sz w:val="28"/>
          <w:szCs w:val="28"/>
          <w:u w:val="single"/>
        </w:rPr>
        <w:t>the ports</w:t>
      </w:r>
      <w:r>
        <w:rPr>
          <w:rFonts w:ascii="Times New Roman" w:hAnsi="Times New Roman" w:cs="Times New Roman"/>
          <w:sz w:val="28"/>
          <w:szCs w:val="28"/>
        </w:rPr>
        <w:t xml:space="preserve"> in India at which pilgrims are now allowed to </w:t>
      </w:r>
      <w:r>
        <w:rPr>
          <w:rFonts w:ascii="Times New Roman" w:hAnsi="Times New Roman" w:cs="Times New Roman"/>
          <w:color w:val="FF0000"/>
          <w:sz w:val="28"/>
          <w:szCs w:val="28"/>
        </w:rPr>
        <w:t>embark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superinten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- dent </w:t>
      </w:r>
      <w:r>
        <w:rPr>
          <w:rFonts w:ascii="Times New Roman" w:hAnsi="Times New Roman" w:cs="Times New Roman"/>
          <w:sz w:val="28"/>
          <w:szCs w:val="28"/>
        </w:rPr>
        <w:t xml:space="preserve">of pilgrims be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appointed</w:t>
      </w:r>
      <w:r>
        <w:rPr>
          <w:rFonts w:ascii="Times New Roman" w:hAnsi="Times New Roman" w:cs="Times New Roman"/>
          <w:sz w:val="28"/>
          <w:szCs w:val="28"/>
        </w:rPr>
        <w:t xml:space="preserve"> with a sufficient staff of medical men and </w:t>
      </w:r>
      <w:r>
        <w:rPr>
          <w:rFonts w:ascii="Times New Roman" w:hAnsi="Times New Roman" w:cs="Times New Roman"/>
          <w:color w:val="FF0000"/>
          <w:sz w:val="28"/>
          <w:szCs w:val="28"/>
        </w:rPr>
        <w:t>clerks</w:t>
      </w:r>
      <w:r>
        <w:rPr>
          <w:rFonts w:ascii="Times New Roman" w:hAnsi="Times New Roman" w:cs="Times New Roman"/>
          <w:sz w:val="28"/>
          <w:szCs w:val="28"/>
        </w:rPr>
        <w:t xml:space="preserve">, his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duties</w:t>
      </w:r>
      <w:r>
        <w:rPr>
          <w:rFonts w:ascii="Times New Roman" w:hAnsi="Times New Roman" w:cs="Times New Roman"/>
          <w:sz w:val="28"/>
          <w:szCs w:val="28"/>
        </w:rPr>
        <w:t xml:space="preserve"> to be as follows: —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Embark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الشروع – الصعود على متن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السفينة )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مدير</w:t>
      </w:r>
      <w:r>
        <w:rPr>
          <w:rFonts w:ascii="Times New Roman" w:hAnsi="Times New Roman" w:cs="Times New Roman"/>
          <w:sz w:val="28"/>
          <w:szCs w:val="28"/>
        </w:rPr>
        <w:t>director, manager, administrator, chief,      superintendent</w:t>
      </w:r>
      <w:r>
        <w:rPr>
          <w:rFonts w:ascii="Times New Roman" w:hAnsi="Times New Roman" w:cs="Times New Roman"/>
          <w:sz w:val="28"/>
          <w:szCs w:val="28"/>
          <w:rtl/>
        </w:rPr>
        <w:t xml:space="preserve">  أو مشرف  أو مراقب ) .  ( عين    - حدد </w:t>
      </w:r>
      <w:r>
        <w:rPr>
          <w:rFonts w:ascii="Times New Roman" w:hAnsi="Times New Roman" w:cs="Times New Roman"/>
          <w:sz w:val="28"/>
          <w:szCs w:val="28"/>
        </w:rPr>
        <w:t>appointed) – medical</w:t>
      </w:r>
      <w:r>
        <w:rPr>
          <w:rFonts w:ascii="Times New Roman" w:hAnsi="Times New Roman" w:cs="Times New Roman"/>
          <w:sz w:val="28"/>
          <w:szCs w:val="28"/>
          <w:rtl/>
        </w:rPr>
        <w:t xml:space="preserve">  )  طبي  - </w:t>
      </w:r>
      <w:r>
        <w:rPr>
          <w:rFonts w:ascii="Times New Roman" w:hAnsi="Times New Roman" w:cs="Times New Roman"/>
          <w:sz w:val="28"/>
          <w:szCs w:val="28"/>
        </w:rPr>
        <w:t>clerks</w:t>
      </w:r>
      <w:r>
        <w:rPr>
          <w:rFonts w:ascii="Times New Roman" w:hAnsi="Times New Roman" w:cs="Times New Roman"/>
          <w:sz w:val="28"/>
          <w:szCs w:val="28"/>
          <w:rtl/>
        </w:rPr>
        <w:t xml:space="preserve">      كتبة  (  . </w:t>
      </w:r>
      <w:r>
        <w:rPr>
          <w:rFonts w:ascii="Times New Roman" w:hAnsi="Times New Roman" w:cs="Times New Roman"/>
          <w:sz w:val="28"/>
          <w:szCs w:val="28"/>
        </w:rPr>
        <w:t>Duties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واجبات )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الترجمة :  أنه في الموانئ الهندية يسمح للحجاج بالصعود على متن السفينة ، ويعين لهم مشرف الحجاج وعدد كاف من الموظفين والأطباء والكتبة . ومهامهم تكون على النحو التالي :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1. To see that intending </w:t>
      </w:r>
      <w:r>
        <w:rPr>
          <w:rFonts w:ascii="Times New Roman" w:hAnsi="Times New Roman" w:cs="Times New Roman"/>
          <w:color w:val="FF0000"/>
          <w:sz w:val="28"/>
          <w:szCs w:val="28"/>
        </w:rPr>
        <w:t>pilgrims</w:t>
      </w:r>
      <w:r>
        <w:rPr>
          <w:rFonts w:ascii="Times New Roman" w:hAnsi="Times New Roman" w:cs="Times New Roman"/>
          <w:sz w:val="28"/>
          <w:szCs w:val="28"/>
        </w:rPr>
        <w:t xml:space="preserve"> are in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good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health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at least that they have not on them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germs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contagious disease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2. That they have means sufficient to pay all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expenses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Mecca</w:t>
      </w:r>
      <w:r>
        <w:rPr>
          <w:rFonts w:ascii="Times New Roman" w:hAnsi="Times New Roman" w:cs="Times New Roman"/>
          <w:sz w:val="28"/>
          <w:szCs w:val="28"/>
        </w:rPr>
        <w:t xml:space="preserve"> and Medina and back to India.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Germs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الجراثيم  -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contagious disease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مرض معدى – ) </w:t>
      </w:r>
      <w:r>
        <w:rPr>
          <w:rFonts w:ascii="Times New Roman" w:hAnsi="Times New Roman" w:cs="Times New Roman"/>
          <w:sz w:val="28"/>
          <w:szCs w:val="28"/>
        </w:rPr>
        <w:t>Expenses</w:t>
      </w:r>
      <w:r>
        <w:rPr>
          <w:rFonts w:ascii="Times New Roman" w:hAnsi="Times New Roman" w:cs="Times New Roman"/>
          <w:sz w:val="28"/>
          <w:szCs w:val="28"/>
          <w:rtl/>
        </w:rPr>
        <w:t xml:space="preserve">  النفقات  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الترجمة : 1- أن يروا الحجاج الذين ينون الحج بأنهم يتمتعون بصحة جيدة ، أو على الأقل لا يحملون الجراثيم أو أى مرض معد .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2- أن لديهم الوسائل الكافية لدفع جميع النفقات إلى مكة المكرمة والمدينة المنورة والعودة إلى الهند .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These two points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satisfactorily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ascertained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Superintendent</w:t>
      </w:r>
      <w:r>
        <w:rPr>
          <w:rFonts w:ascii="Times New Roman" w:hAnsi="Times New Roman" w:cs="Times New Roman"/>
          <w:sz w:val="28"/>
          <w:szCs w:val="28"/>
        </w:rPr>
        <w:t xml:space="preserve"> would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require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deposit</w:t>
      </w:r>
      <w:r>
        <w:rPr>
          <w:rFonts w:ascii="Times New Roman" w:hAnsi="Times New Roman" w:cs="Times New Roman"/>
          <w:sz w:val="28"/>
          <w:szCs w:val="28"/>
        </w:rPr>
        <w:t xml:space="preserve"> of at least 200 rupees, to be disposed of as I shall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indicate</w:t>
      </w:r>
      <w:r>
        <w:rPr>
          <w:rFonts w:ascii="Times New Roman" w:hAnsi="Times New Roman" w:cs="Times New Roman"/>
          <w:sz w:val="28"/>
          <w:szCs w:val="28"/>
        </w:rPr>
        <w:t xml:space="preserve"> later. The deposit having been made, a passport is to be given to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depositor</w:t>
      </w:r>
      <w:r>
        <w:rPr>
          <w:rFonts w:ascii="Times New Roman" w:hAnsi="Times New Roman" w:cs="Times New Roman"/>
          <w:sz w:val="28"/>
          <w:szCs w:val="28"/>
        </w:rPr>
        <w:t xml:space="preserve">, on the face of which should be </w:t>
      </w:r>
      <w:proofErr w:type="gramStart"/>
      <w:r>
        <w:rPr>
          <w:rFonts w:ascii="Times New Roman" w:hAnsi="Times New Roman" w:cs="Times New Roman"/>
          <w:sz w:val="28"/>
          <w:szCs w:val="28"/>
        </w:rPr>
        <w:t>stated :</w:t>
      </w:r>
      <w:proofErr w:type="gramEnd"/>
      <w:r>
        <w:rPr>
          <w:rFonts w:ascii="Times New Roman" w:hAnsi="Times New Roman" w:cs="Times New Roman"/>
          <w:sz w:val="28"/>
          <w:szCs w:val="28"/>
        </w:rPr>
        <w:t>—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Satisfactorily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مرض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)  - </w:t>
      </w:r>
      <w:r>
        <w:rPr>
          <w:rFonts w:ascii="Times New Roman" w:hAnsi="Times New Roman" w:cs="Times New Roman"/>
          <w:sz w:val="28"/>
          <w:szCs w:val="28"/>
        </w:rPr>
        <w:t>ascertained)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التأكد) .  </w:t>
      </w:r>
      <w:r>
        <w:rPr>
          <w:rFonts w:ascii="Times New Roman" w:hAnsi="Times New Roman" w:cs="Times New Roman"/>
          <w:sz w:val="28"/>
          <w:szCs w:val="28"/>
        </w:rPr>
        <w:t>Superintendent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المراقب أو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المشرف .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Require)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يتطلب أو يستلزم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)  –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(يرتب أو ينظم  </w:t>
      </w:r>
      <w:r>
        <w:rPr>
          <w:rFonts w:ascii="Times New Roman" w:hAnsi="Times New Roman" w:cs="Times New Roman"/>
          <w:sz w:val="28"/>
          <w:szCs w:val="28"/>
        </w:rPr>
        <w:t>deposit )  ( disposed</w:t>
      </w:r>
      <w:r>
        <w:rPr>
          <w:rFonts w:ascii="Times New Roman" w:hAnsi="Times New Roman" w:cs="Times New Roman"/>
          <w:sz w:val="28"/>
          <w:szCs w:val="28"/>
          <w:rtl/>
        </w:rPr>
        <w:t xml:space="preserve">  يودع  ) (</w:t>
      </w:r>
      <w:r>
        <w:rPr>
          <w:rFonts w:ascii="Times New Roman" w:hAnsi="Times New Roman" w:cs="Times New Roman"/>
          <w:sz w:val="28"/>
          <w:szCs w:val="28"/>
        </w:rPr>
        <w:t>indicate</w:t>
      </w:r>
      <w:r>
        <w:rPr>
          <w:rFonts w:ascii="Times New Roman" w:hAnsi="Times New Roman" w:cs="Times New Roman"/>
          <w:sz w:val="28"/>
          <w:szCs w:val="28"/>
          <w:rtl/>
        </w:rPr>
        <w:t>أشار أو بين أو ظهر ) . (</w:t>
      </w:r>
      <w:r>
        <w:rPr>
          <w:rFonts w:ascii="Times New Roman" w:hAnsi="Times New Roman" w:cs="Times New Roman"/>
          <w:sz w:val="28"/>
          <w:szCs w:val="28"/>
        </w:rPr>
        <w:t>depositor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وديعة ) .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الترجمة : وفي هاتين النقطتين ضرورة التأكد بصورة مرضية ، فالمشرف يطلب من كل حاج وديعة لا تقل عن 200 روبية للأنفاق منها عليهم ، كما سأوضح لاحقا . وأن يأخذ جواز السفر وعلى هذا الوجه ينبغي أن نذكر ؛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1. Every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particular</w:t>
      </w:r>
      <w:r>
        <w:rPr>
          <w:rFonts w:ascii="Times New Roman" w:hAnsi="Times New Roman" w:cs="Times New Roman"/>
          <w:sz w:val="28"/>
          <w:szCs w:val="28"/>
        </w:rPr>
        <w:t xml:space="preserve"> about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individual</w:t>
      </w:r>
      <w:r>
        <w:rPr>
          <w:rFonts w:ascii="Times New Roman" w:hAnsi="Times New Roman" w:cs="Times New Roman"/>
          <w:sz w:val="28"/>
          <w:szCs w:val="28"/>
        </w:rPr>
        <w:t xml:space="preserve"> which would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facilitate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identification</w:t>
      </w:r>
      <w:r>
        <w:rPr>
          <w:rFonts w:ascii="Times New Roman" w:hAnsi="Times New Roman" w:cs="Times New Roman"/>
          <w:sz w:val="28"/>
          <w:szCs w:val="28"/>
        </w:rPr>
        <w:t xml:space="preserve"> and the finding of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relatives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2. The sum deposited and the amount (vouched for by the owner's signature)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disbursed</w:t>
      </w:r>
      <w:r>
        <w:rPr>
          <w:rFonts w:ascii="Times New Roman" w:hAnsi="Times New Roman" w:cs="Times New Roman"/>
          <w:sz w:val="28"/>
          <w:szCs w:val="28"/>
        </w:rPr>
        <w:t xml:space="preserve"> by the Superintendent in sundry expenses.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Particular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خاص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-  (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  شخص  (  </w:t>
      </w:r>
      <w:r>
        <w:rPr>
          <w:rFonts w:ascii="Times New Roman" w:hAnsi="Times New Roman" w:cs="Times New Roman"/>
          <w:sz w:val="28"/>
          <w:szCs w:val="28"/>
        </w:rPr>
        <w:t>individual</w:t>
      </w:r>
      <w:r>
        <w:rPr>
          <w:rFonts w:ascii="Times New Roman" w:hAnsi="Times New Roman" w:cs="Times New Roman"/>
          <w:sz w:val="28"/>
          <w:szCs w:val="28"/>
          <w:rtl/>
        </w:rPr>
        <w:t xml:space="preserve"> -----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Facilitate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يساعد –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يسهل )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identification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تحديد هوية  - معرفة الشخص ) – (</w:t>
      </w:r>
      <w:r>
        <w:rPr>
          <w:rFonts w:ascii="Times New Roman" w:hAnsi="Times New Roman" w:cs="Times New Roman"/>
          <w:sz w:val="28"/>
          <w:szCs w:val="28"/>
        </w:rPr>
        <w:t>disbursed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الصرف – الإنفاق ) (</w:t>
      </w:r>
      <w:r>
        <w:rPr>
          <w:rFonts w:ascii="Times New Roman" w:hAnsi="Times New Roman" w:cs="Times New Roman"/>
          <w:sz w:val="28"/>
          <w:szCs w:val="28"/>
        </w:rPr>
        <w:t>sundry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نثرية ) .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الترجمة 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1- كل هذا من شأنه أن يساعد على تحديد هوية الشخص والعثور على أقاربه . </w:t>
      </w:r>
    </w:p>
    <w:p w:rsidR="00B3491D" w:rsidRDefault="00B3491D" w:rsidP="00B3491D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2- المبلغ المودع يصرف من قبل المشرف في النفقات النثرية . 3- كل جواز سفر يسلم للقنصل في جدة للتوقيع عليه وتسجيل تاريخ الوصول إلى جدة وتاريخ المغادرة من جدة إلى الهند أو المستعمرات . والمبالغ المنفقة بواسطة القنصل في طريق رحلة العودة والرسوم التى تدفع وغيرها من النفقات تكون بمعرفة الحاج .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3. That each </w:t>
      </w:r>
      <w:proofErr w:type="gramStart"/>
      <w:r>
        <w:rPr>
          <w:rFonts w:ascii="Times New Roman" w:hAnsi="Times New Roman" w:cs="Times New Roman"/>
          <w:sz w:val="28"/>
          <w:szCs w:val="28"/>
        </w:rPr>
        <w:t>passport  have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its face headings which would be filled up by the Consul at Jeddah, showing—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Date of arrival in Jeddah.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Date of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departure</w:t>
      </w:r>
      <w:r>
        <w:rPr>
          <w:rFonts w:ascii="Times New Roman" w:hAnsi="Times New Roman" w:cs="Times New Roman"/>
          <w:sz w:val="28"/>
          <w:szCs w:val="28"/>
        </w:rPr>
        <w:t xml:space="preserve"> from Jeddah on return to India or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Colonics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3- تسليم جواز السفر للقنصل البريطاني في جدة للتوقيع عليه وتسجيل تاريخ الوصول إلى جدة وتاريخ العودة إلى الهند أو مستعمرات المضايق  . 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Sums</w:t>
      </w:r>
      <w:r>
        <w:rPr>
          <w:rFonts w:ascii="Times New Roman" w:hAnsi="Times New Roman" w:cs="Times New Roman"/>
          <w:sz w:val="28"/>
          <w:szCs w:val="28"/>
        </w:rPr>
        <w:t xml:space="preserve"> expended by Consul in getting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passage</w:t>
      </w:r>
      <w:r>
        <w:rPr>
          <w:rFonts w:ascii="Times New Roman" w:hAnsi="Times New Roman" w:cs="Times New Roman"/>
          <w:sz w:val="28"/>
          <w:szCs w:val="28"/>
        </w:rPr>
        <w:t xml:space="preserve"> for return journey, fees paid, and other disbursements, and the balance paid to the)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holder</w:t>
      </w:r>
      <w:r>
        <w:rPr>
          <w:rFonts w:ascii="Times New Roman" w:hAnsi="Times New Roman" w:cs="Times New Roman"/>
          <w:sz w:val="28"/>
          <w:szCs w:val="28"/>
        </w:rPr>
        <w:t xml:space="preserve">, with his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acknowledgment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B3491D" w:rsidRDefault="00B3491D" w:rsidP="00B34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Holder</w:t>
      </w:r>
      <w:r>
        <w:rPr>
          <w:rFonts w:ascii="Times New Roman" w:hAnsi="Times New Roman" w:cs="Times New Roman"/>
          <w:sz w:val="28"/>
          <w:szCs w:val="28"/>
          <w:rtl/>
        </w:rPr>
        <w:t xml:space="preserve"> مالك – حائز – سند     </w:t>
      </w:r>
      <w:r>
        <w:rPr>
          <w:rFonts w:ascii="Times New Roman" w:hAnsi="Times New Roman" w:cs="Times New Roman"/>
          <w:sz w:val="28"/>
          <w:szCs w:val="28"/>
        </w:rPr>
        <w:t>Sums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المبالغ  -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( مرور – عبور </w:t>
      </w:r>
      <w:r>
        <w:rPr>
          <w:rFonts w:ascii="Times New Roman" w:hAnsi="Times New Roman" w:cs="Times New Roman"/>
          <w:sz w:val="28"/>
          <w:szCs w:val="28"/>
        </w:rPr>
        <w:t>passage</w:t>
      </w:r>
      <w:r>
        <w:rPr>
          <w:rFonts w:ascii="Times New Roman" w:hAnsi="Times New Roman" w:cs="Times New Roman"/>
          <w:sz w:val="28"/>
          <w:szCs w:val="28"/>
          <w:rtl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disbursements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المصروفات (</w:t>
      </w:r>
      <w:r>
        <w:rPr>
          <w:rFonts w:ascii="Times New Roman" w:hAnsi="Times New Roman" w:cs="Times New Roman"/>
          <w:sz w:val="28"/>
          <w:szCs w:val="28"/>
        </w:rPr>
        <w:t xml:space="preserve">balance     </w:t>
      </w:r>
      <w:r>
        <w:rPr>
          <w:rFonts w:ascii="Times New Roman" w:hAnsi="Times New Roman" w:cs="Times New Roman"/>
          <w:sz w:val="28"/>
          <w:szCs w:val="28"/>
          <w:rtl/>
        </w:rPr>
        <w:t xml:space="preserve"> رصيد الحساب ) </w:t>
      </w:r>
      <w:r>
        <w:rPr>
          <w:rFonts w:ascii="Times New Roman" w:hAnsi="Times New Roman" w:cs="Times New Roman"/>
          <w:sz w:val="28"/>
          <w:szCs w:val="28"/>
        </w:rPr>
        <w:t>acknowledgment</w:t>
      </w:r>
      <w:r>
        <w:rPr>
          <w:rFonts w:ascii="Times New Roman" w:hAnsi="Times New Roman" w:cs="Times New Roman"/>
          <w:sz w:val="28"/>
          <w:szCs w:val="28"/>
          <w:rtl/>
        </w:rPr>
        <w:t xml:space="preserve"> اعتراف أو إشعاره بالاستلام </w:t>
      </w:r>
    </w:p>
    <w:p w:rsidR="00B3491D" w:rsidRDefault="00B3491D" w:rsidP="00B34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B3491D" w:rsidRDefault="00B3491D" w:rsidP="00B34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المبالغ المنفقة من قبل القنصل خلال رحلة العودة ، والرسوم المدفوعة والمصروفات الأخرى تدفع من رصيد الحساب  وبمعرفته  . </w:t>
      </w:r>
    </w:p>
    <w:p w:rsidR="00B3491D" w:rsidRDefault="00B3491D" w:rsidP="00B34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That each passport be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carefully</w:t>
      </w:r>
      <w:r>
        <w:rPr>
          <w:rFonts w:ascii="Times New Roman" w:hAnsi="Times New Roman" w:cs="Times New Roman"/>
          <w:sz w:val="28"/>
          <w:szCs w:val="28"/>
        </w:rPr>
        <w:t xml:space="preserve"> numbered, so that it could be entered by the Consul in a </w:t>
      </w:r>
      <w:r>
        <w:rPr>
          <w:rFonts w:ascii="Times New Roman" w:hAnsi="Times New Roman" w:cs="Times New Roman"/>
          <w:b/>
          <w:bCs/>
          <w:sz w:val="28"/>
          <w:szCs w:val="28"/>
        </w:rPr>
        <w:t>register</w:t>
      </w:r>
      <w:r>
        <w:rPr>
          <w:rFonts w:ascii="Times New Roman" w:hAnsi="Times New Roman" w:cs="Times New Roman"/>
          <w:sz w:val="28"/>
          <w:szCs w:val="28"/>
        </w:rPr>
        <w:t xml:space="preserve">, and a </w:t>
      </w:r>
      <w:r>
        <w:rPr>
          <w:rFonts w:ascii="Times New Roman" w:hAnsi="Times New Roman" w:cs="Times New Roman"/>
          <w:b/>
          <w:bCs/>
          <w:sz w:val="28"/>
          <w:szCs w:val="28"/>
        </w:rPr>
        <w:t>certificate</w:t>
      </w:r>
      <w:r>
        <w:rPr>
          <w:rFonts w:ascii="Times New Roman" w:hAnsi="Times New Roman" w:cs="Times New Roman"/>
          <w:sz w:val="28"/>
          <w:szCs w:val="28"/>
        </w:rPr>
        <w:t xml:space="preserve"> given with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identic</w:t>
      </w:r>
      <w:r>
        <w:rPr>
          <w:rFonts w:ascii="Times New Roman" w:hAnsi="Times New Roman" w:cs="Times New Roman"/>
          <w:sz w:val="28"/>
          <w:szCs w:val="28"/>
        </w:rPr>
        <w:t xml:space="preserve"> number, to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serve</w:t>
      </w:r>
      <w:r>
        <w:rPr>
          <w:rFonts w:ascii="Times New Roman" w:hAnsi="Times New Roman" w:cs="Times New Roman"/>
          <w:sz w:val="28"/>
          <w:szCs w:val="28"/>
        </w:rPr>
        <w:t xml:space="preserve"> as 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certificate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registration</w:t>
      </w:r>
      <w:r>
        <w:rPr>
          <w:rFonts w:ascii="Times New Roman" w:hAnsi="Times New Roman" w:cs="Times New Roman"/>
          <w:sz w:val="28"/>
          <w:szCs w:val="28"/>
        </w:rPr>
        <w:t xml:space="preserve"> during stay in the Hedjaz .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B3491D" w:rsidRDefault="00B3491D" w:rsidP="00B3491D">
      <w:pPr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Carefully</w:t>
      </w:r>
      <w:r>
        <w:rPr>
          <w:rFonts w:ascii="Times New Roman" w:hAnsi="Times New Roman" w:cs="Times New Roman"/>
          <w:sz w:val="28"/>
          <w:szCs w:val="28"/>
          <w:rtl/>
        </w:rPr>
        <w:t xml:space="preserve"> بعناية -   ( </w:t>
      </w:r>
      <w:r>
        <w:rPr>
          <w:rFonts w:ascii="Times New Roman" w:hAnsi="Times New Roman" w:cs="Times New Roman"/>
          <w:sz w:val="28"/>
          <w:szCs w:val="28"/>
        </w:rPr>
        <w:t>identic</w:t>
      </w:r>
      <w:r>
        <w:rPr>
          <w:rFonts w:ascii="Times New Roman" w:hAnsi="Times New Roman" w:cs="Times New Roman"/>
          <w:sz w:val="28"/>
          <w:szCs w:val="28"/>
          <w:rtl/>
        </w:rPr>
        <w:t xml:space="preserve"> مماثل او مجانس )  ( شهادة  </w:t>
      </w:r>
      <w:r>
        <w:rPr>
          <w:rFonts w:ascii="Times New Roman" w:hAnsi="Times New Roman" w:cs="Times New Roman"/>
          <w:sz w:val="28"/>
          <w:szCs w:val="28"/>
        </w:rPr>
        <w:t>certificate</w:t>
      </w:r>
      <w:r>
        <w:rPr>
          <w:rFonts w:ascii="Times New Roman" w:hAnsi="Times New Roman" w:cs="Times New Roman"/>
          <w:sz w:val="28"/>
          <w:szCs w:val="28"/>
          <w:rtl/>
        </w:rPr>
        <w:t xml:space="preserve"> ( تسجيل </w:t>
      </w:r>
      <w:r>
        <w:rPr>
          <w:rFonts w:ascii="Times New Roman" w:hAnsi="Times New Roman" w:cs="Times New Roman"/>
          <w:sz w:val="28"/>
          <w:szCs w:val="28"/>
        </w:rPr>
        <w:t>register</w:t>
      </w:r>
      <w:r>
        <w:rPr>
          <w:rFonts w:ascii="Times New Roman" w:hAnsi="Times New Roman" w:cs="Times New Roman"/>
          <w:sz w:val="28"/>
          <w:szCs w:val="28"/>
          <w:rtl/>
        </w:rPr>
        <w:t xml:space="preserve"> ) ، ( قدم خدمة </w:t>
      </w:r>
      <w:r>
        <w:rPr>
          <w:rFonts w:ascii="Times New Roman" w:hAnsi="Times New Roman" w:cs="Times New Roman"/>
          <w:sz w:val="28"/>
          <w:szCs w:val="28"/>
        </w:rPr>
        <w:t>serve</w:t>
      </w:r>
      <w:r>
        <w:rPr>
          <w:rFonts w:ascii="Times New Roman" w:hAnsi="Times New Roman" w:cs="Times New Roman"/>
          <w:sz w:val="28"/>
          <w:szCs w:val="28"/>
          <w:rtl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registration</w:t>
      </w:r>
      <w:r>
        <w:rPr>
          <w:rFonts w:ascii="Times New Roman" w:hAnsi="Times New Roman" w:cs="Times New Roman"/>
          <w:sz w:val="28"/>
          <w:szCs w:val="28"/>
          <w:rtl/>
        </w:rPr>
        <w:t xml:space="preserve"> توثيق ) </w:t>
      </w:r>
    </w:p>
    <w:p w:rsidR="00B3491D" w:rsidRDefault="00B3491D" w:rsidP="00B349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الترجمة : كل جواز سفر يتم ترقيمه بعناية بحيث يتم تسجيل بياناته في سجل بواسطة القنصل . ويعطي شهادة برقم مماثل لتقديم الخدمة لحاملي هذه الشهادة خلال إقامته في الحجاز . </w:t>
      </w:r>
    </w:p>
    <w:p w:rsidR="000557E8" w:rsidRDefault="000557E8">
      <w:pPr>
        <w:rPr>
          <w:rFonts w:hint="cs"/>
          <w:rtl/>
        </w:rPr>
      </w:pPr>
      <w:bookmarkStart w:id="0" w:name="_GoBack"/>
      <w:bookmarkEnd w:id="0"/>
    </w:p>
    <w:sectPr w:rsidR="000557E8" w:rsidSect="00E423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D5A"/>
    <w:multiLevelType w:val="hybridMultilevel"/>
    <w:tmpl w:val="09E4CEBA"/>
    <w:lvl w:ilvl="0" w:tplc="6DF49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1022C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0E56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0F224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FCA0D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52F6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4E1D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C0C2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E3039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D"/>
    <w:rsid w:val="000557E8"/>
    <w:rsid w:val="00B3491D"/>
    <w:rsid w:val="00E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1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91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1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91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4746</Characters>
  <Application>Microsoft Office Word</Application>
  <DocSecurity>0</DocSecurity>
  <Lines>39</Lines>
  <Paragraphs>11</Paragraphs>
  <ScaleCrop>false</ScaleCrop>
  <Company>Hewlett-Packard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khalednaghia</dc:creator>
  <cp:lastModifiedBy>khalednaghia</cp:lastModifiedBy>
  <cp:revision>1</cp:revision>
  <dcterms:created xsi:type="dcterms:W3CDTF">2015-10-19T04:08:00Z</dcterms:created>
  <dcterms:modified xsi:type="dcterms:W3CDTF">2015-10-19T04:09:00Z</dcterms:modified>
</cp:coreProperties>
</file>